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5420" w:rsidRDefault="00C05420" w:rsidP="00C05420">
      <w:pPr>
        <w:spacing w:line="240" w:lineRule="auto"/>
        <w:ind w:firstLineChars="0" w:firstLine="0"/>
        <w:rPr>
          <w:rFonts w:hAnsi="宋体"/>
          <w:snapToGrid w:val="0"/>
          <w:kern w:val="0"/>
          <w:sz w:val="24"/>
          <w:szCs w:val="24"/>
        </w:rPr>
      </w:pPr>
    </w:p>
    <w:p w:rsidR="00C05420" w:rsidRPr="00C05420" w:rsidRDefault="00C05420" w:rsidP="00C05420">
      <w:pPr>
        <w:spacing w:line="264" w:lineRule="auto"/>
        <w:ind w:firstLineChars="0" w:firstLine="0"/>
        <w:jc w:val="center"/>
        <w:rPr>
          <w:rFonts w:asciiTheme="minorEastAsia" w:eastAsiaTheme="minorEastAsia" w:hAnsiTheme="minorEastAsia" w:hint="eastAsia"/>
          <w:b/>
          <w:sz w:val="36"/>
          <w:szCs w:val="36"/>
        </w:rPr>
      </w:pPr>
      <w:r w:rsidRPr="00C05420">
        <w:rPr>
          <w:rFonts w:asciiTheme="minorEastAsia" w:eastAsiaTheme="minorEastAsia" w:hAnsiTheme="minorEastAsia" w:hint="eastAsia"/>
          <w:b/>
          <w:sz w:val="36"/>
          <w:szCs w:val="36"/>
        </w:rPr>
        <w:t>关于贯彻执行《江苏省常住户口登记管理规定》</w:t>
      </w:r>
    </w:p>
    <w:p w:rsidR="00C05420" w:rsidRPr="00C05420" w:rsidRDefault="00C05420" w:rsidP="00C05420">
      <w:pPr>
        <w:spacing w:line="264" w:lineRule="auto"/>
        <w:ind w:firstLineChars="0" w:firstLine="0"/>
        <w:jc w:val="center"/>
        <w:rPr>
          <w:rFonts w:asciiTheme="minorEastAsia" w:eastAsiaTheme="minorEastAsia" w:hAnsiTheme="minorEastAsia" w:hint="eastAsia"/>
          <w:b/>
          <w:sz w:val="36"/>
          <w:szCs w:val="36"/>
        </w:rPr>
      </w:pPr>
      <w:r w:rsidRPr="00C05420">
        <w:rPr>
          <w:rFonts w:asciiTheme="minorEastAsia" w:eastAsiaTheme="minorEastAsia" w:hAnsiTheme="minorEastAsia" w:hint="eastAsia"/>
          <w:b/>
          <w:sz w:val="36"/>
          <w:szCs w:val="36"/>
        </w:rPr>
        <w:t>第一百七十二条、第一百七十三条</w:t>
      </w:r>
    </w:p>
    <w:p w:rsidR="00C05420" w:rsidRPr="00C05420" w:rsidRDefault="00C05420" w:rsidP="00C05420">
      <w:pPr>
        <w:spacing w:line="264" w:lineRule="auto"/>
        <w:ind w:firstLineChars="0" w:firstLine="0"/>
        <w:jc w:val="center"/>
        <w:rPr>
          <w:rFonts w:asciiTheme="minorEastAsia" w:eastAsiaTheme="minorEastAsia" w:hAnsiTheme="minorEastAsia" w:hint="eastAsia"/>
          <w:b/>
          <w:sz w:val="36"/>
          <w:szCs w:val="36"/>
        </w:rPr>
      </w:pPr>
      <w:r w:rsidRPr="00C05420">
        <w:rPr>
          <w:rFonts w:asciiTheme="minorEastAsia" w:eastAsiaTheme="minorEastAsia" w:hAnsiTheme="minorEastAsia" w:hint="eastAsia"/>
          <w:b/>
          <w:sz w:val="36"/>
          <w:szCs w:val="36"/>
        </w:rPr>
        <w:t>有关问题的通知</w:t>
      </w:r>
    </w:p>
    <w:p w:rsidR="00C05420" w:rsidRDefault="00C05420" w:rsidP="00C05420">
      <w:pPr>
        <w:spacing w:line="292" w:lineRule="auto"/>
        <w:ind w:right="240" w:firstLine="560"/>
        <w:jc w:val="right"/>
        <w:rPr>
          <w:rFonts w:asciiTheme="minorEastAsia" w:eastAsiaTheme="minorEastAsia" w:hAnsiTheme="minorEastAsia" w:hint="eastAsia"/>
          <w:sz w:val="28"/>
          <w:szCs w:val="28"/>
        </w:rPr>
      </w:pPr>
    </w:p>
    <w:p w:rsidR="00C05420" w:rsidRPr="00C05420" w:rsidRDefault="00C05420" w:rsidP="00C05420">
      <w:pPr>
        <w:spacing w:line="292" w:lineRule="auto"/>
        <w:ind w:right="240" w:firstLine="560"/>
        <w:jc w:val="right"/>
        <w:rPr>
          <w:rFonts w:asciiTheme="minorEastAsia" w:eastAsiaTheme="minorEastAsia" w:hAnsiTheme="minorEastAsia" w:hint="eastAsia"/>
          <w:sz w:val="28"/>
          <w:szCs w:val="28"/>
        </w:rPr>
      </w:pPr>
      <w:r w:rsidRPr="00C05420">
        <w:rPr>
          <w:rFonts w:asciiTheme="minorEastAsia" w:eastAsiaTheme="minorEastAsia" w:hAnsiTheme="minorEastAsia" w:hint="eastAsia"/>
          <w:sz w:val="28"/>
          <w:szCs w:val="28"/>
        </w:rPr>
        <w:t>苏公治〔2017〕152号</w:t>
      </w:r>
    </w:p>
    <w:p w:rsidR="00C05420" w:rsidRDefault="00C05420" w:rsidP="00C05420">
      <w:pPr>
        <w:spacing w:line="292" w:lineRule="auto"/>
        <w:ind w:firstLineChars="0" w:firstLine="0"/>
        <w:rPr>
          <w:rFonts w:ascii="方正黑体_GBK" w:eastAsia="方正黑体_GBK" w:hint="eastAsia"/>
        </w:rPr>
      </w:pPr>
    </w:p>
    <w:p w:rsidR="00C05420" w:rsidRPr="00C05420" w:rsidRDefault="00C05420" w:rsidP="00C05420">
      <w:pPr>
        <w:spacing w:line="480" w:lineRule="auto"/>
        <w:ind w:firstLineChars="0" w:firstLine="0"/>
        <w:rPr>
          <w:rFonts w:asciiTheme="minorEastAsia" w:eastAsiaTheme="minorEastAsia" w:hAnsiTheme="minorEastAsia" w:hint="eastAsia"/>
          <w:sz w:val="28"/>
          <w:szCs w:val="28"/>
        </w:rPr>
      </w:pPr>
      <w:r w:rsidRPr="00C05420">
        <w:rPr>
          <w:rFonts w:asciiTheme="minorEastAsia" w:eastAsiaTheme="minorEastAsia" w:hAnsiTheme="minorEastAsia" w:hint="eastAsia"/>
          <w:sz w:val="28"/>
          <w:szCs w:val="28"/>
        </w:rPr>
        <w:t>各市公安局治安、人口管理支队：</w:t>
      </w:r>
    </w:p>
    <w:p w:rsidR="00C05420" w:rsidRPr="00C05420" w:rsidRDefault="00C05420" w:rsidP="00C05420">
      <w:pPr>
        <w:spacing w:line="480" w:lineRule="auto"/>
        <w:ind w:firstLine="560"/>
        <w:rPr>
          <w:rFonts w:asciiTheme="minorEastAsia" w:eastAsiaTheme="minorEastAsia" w:hAnsiTheme="minorEastAsia" w:cs="方正仿宋_GBK" w:hint="eastAsia"/>
          <w:sz w:val="28"/>
          <w:szCs w:val="28"/>
        </w:rPr>
      </w:pPr>
      <w:r w:rsidRPr="00C05420">
        <w:rPr>
          <w:rFonts w:asciiTheme="minorEastAsia" w:eastAsiaTheme="minorEastAsia" w:hAnsiTheme="minorEastAsia" w:cs="方正仿宋_GBK" w:hint="eastAsia"/>
          <w:sz w:val="28"/>
          <w:szCs w:val="28"/>
        </w:rPr>
        <w:t>为进一步规范公安机关为律师和基层法律服务工作者提供户籍信息查询工作，根据有关法律法规，经研究，并商有关单位和部门，现就贯彻执行《江苏省常住户口登记管理规定》（苏公规〔2016〕3号，以下简称《规定》）第一百七十二条、第一百七十三条有关问题通知如下：</w:t>
      </w:r>
    </w:p>
    <w:p w:rsidR="00C05420" w:rsidRPr="00C05420" w:rsidRDefault="00C05420" w:rsidP="00C05420">
      <w:pPr>
        <w:spacing w:line="480" w:lineRule="auto"/>
        <w:ind w:firstLine="560"/>
        <w:rPr>
          <w:rFonts w:asciiTheme="minorEastAsia" w:eastAsiaTheme="minorEastAsia" w:hAnsiTheme="minorEastAsia" w:cs="方正仿宋_GBK" w:hint="eastAsia"/>
          <w:sz w:val="28"/>
          <w:szCs w:val="28"/>
        </w:rPr>
      </w:pPr>
      <w:r w:rsidRPr="00C05420">
        <w:rPr>
          <w:rFonts w:asciiTheme="minorEastAsia" w:eastAsiaTheme="minorEastAsia" w:hAnsiTheme="minorEastAsia" w:cs="方正仿宋_GBK" w:hint="eastAsia"/>
          <w:sz w:val="28"/>
          <w:szCs w:val="28"/>
        </w:rPr>
        <w:t>一、《规定》第一百七十二条执行中，律师因代理起诉等诉讼事项需要查询案件当事人户口登记住址信息的，凭律师执业证书、律师事务所函件和委托人委托授权书，即可向相关公民户口所在地公安派出所、公安机关设置的户政办理中心或者市、县公安机关治安、人口管理部门申请查询。</w:t>
      </w:r>
    </w:p>
    <w:p w:rsidR="00C05420" w:rsidRPr="00C05420" w:rsidRDefault="00C05420" w:rsidP="00C05420">
      <w:pPr>
        <w:spacing w:line="480" w:lineRule="auto"/>
        <w:ind w:firstLine="560"/>
        <w:rPr>
          <w:rFonts w:asciiTheme="minorEastAsia" w:eastAsiaTheme="minorEastAsia" w:hAnsiTheme="minorEastAsia" w:cs="方正仿宋_GBK" w:hint="eastAsia"/>
          <w:sz w:val="28"/>
          <w:szCs w:val="28"/>
        </w:rPr>
      </w:pPr>
      <w:r w:rsidRPr="00C05420">
        <w:rPr>
          <w:rFonts w:asciiTheme="minorEastAsia" w:eastAsiaTheme="minorEastAsia" w:hAnsiTheme="minorEastAsia" w:cs="方正仿宋_GBK" w:hint="eastAsia"/>
          <w:sz w:val="28"/>
          <w:szCs w:val="28"/>
        </w:rPr>
        <w:t>二、《规定》第一百七十三条执行中，基层法律服务工作者承办民事案件法律事务过程中，因代理起诉等诉讼事项需要查询案件当事人户口登记住址信息的，凭法律服务工作者执业证、基层法律服务所</w:t>
      </w:r>
      <w:r w:rsidRPr="00C05420">
        <w:rPr>
          <w:rFonts w:asciiTheme="minorEastAsia" w:eastAsiaTheme="minorEastAsia" w:hAnsiTheme="minorEastAsia" w:cs="方正仿宋_GBK" w:hint="eastAsia"/>
          <w:sz w:val="28"/>
          <w:szCs w:val="28"/>
        </w:rPr>
        <w:lastRenderedPageBreak/>
        <w:t>介绍信和委托人委托授权书，即可向相关公民户口所在地公安派出所、公安机关设置的户政办理中心或者市、县公安机关治安、人口管理部门申请查询。</w:t>
      </w:r>
    </w:p>
    <w:p w:rsidR="00C05420" w:rsidRPr="00C05420" w:rsidRDefault="00C05420" w:rsidP="00C05420">
      <w:pPr>
        <w:spacing w:line="480" w:lineRule="auto"/>
        <w:ind w:firstLine="560"/>
        <w:rPr>
          <w:rFonts w:asciiTheme="minorEastAsia" w:eastAsiaTheme="minorEastAsia" w:hAnsiTheme="minorEastAsia" w:cs="方正仿宋_GBK" w:hint="eastAsia"/>
          <w:sz w:val="28"/>
          <w:szCs w:val="28"/>
        </w:rPr>
      </w:pPr>
      <w:r w:rsidRPr="00C05420">
        <w:rPr>
          <w:rFonts w:asciiTheme="minorEastAsia" w:eastAsiaTheme="minorEastAsia" w:hAnsiTheme="minorEastAsia" w:cs="方正仿宋_GBK" w:hint="eastAsia"/>
          <w:sz w:val="28"/>
          <w:szCs w:val="28"/>
        </w:rPr>
        <w:t>三、信息查询结果可以采用查询人摘抄的形式提供，查询人需要提供查询证明的，可以纸质形式提供，并加盖户口专用章，但不得提供查询信息电子文档。</w:t>
      </w:r>
    </w:p>
    <w:p w:rsidR="00C05420" w:rsidRPr="00C05420" w:rsidRDefault="00C05420" w:rsidP="00C05420">
      <w:pPr>
        <w:spacing w:line="480" w:lineRule="auto"/>
        <w:ind w:firstLine="560"/>
        <w:rPr>
          <w:rFonts w:asciiTheme="minorEastAsia" w:eastAsiaTheme="minorEastAsia" w:hAnsiTheme="minorEastAsia" w:cs="方正仿宋_GBK" w:hint="eastAsia"/>
          <w:sz w:val="28"/>
          <w:szCs w:val="28"/>
        </w:rPr>
      </w:pPr>
      <w:r w:rsidRPr="00C05420">
        <w:rPr>
          <w:rFonts w:asciiTheme="minorEastAsia" w:eastAsiaTheme="minorEastAsia" w:hAnsiTheme="minorEastAsia" w:cs="方正仿宋_GBK" w:hint="eastAsia"/>
          <w:sz w:val="28"/>
          <w:szCs w:val="28"/>
        </w:rPr>
        <w:t>办理信息查询的公安派出所、户政办理中心和市、县公安机关治安、人口管理部门应当建立工作台账，如实记载信息查询和提供情况，并由查询人签字确认。</w:t>
      </w:r>
    </w:p>
    <w:p w:rsidR="00C05420" w:rsidRPr="00C05420" w:rsidRDefault="00C05420" w:rsidP="00C05420">
      <w:pPr>
        <w:spacing w:line="480" w:lineRule="auto"/>
        <w:ind w:firstLine="560"/>
        <w:rPr>
          <w:rFonts w:asciiTheme="minorEastAsia" w:eastAsiaTheme="minorEastAsia" w:hAnsiTheme="minorEastAsia" w:cs="方正仿宋_GBK" w:hint="eastAsia"/>
          <w:sz w:val="28"/>
          <w:szCs w:val="28"/>
        </w:rPr>
      </w:pPr>
      <w:r w:rsidRPr="00C05420">
        <w:rPr>
          <w:rFonts w:asciiTheme="minorEastAsia" w:eastAsiaTheme="minorEastAsia" w:hAnsiTheme="minorEastAsia" w:cs="方正仿宋_GBK" w:hint="eastAsia"/>
          <w:sz w:val="28"/>
          <w:szCs w:val="28"/>
        </w:rPr>
        <w:t>四、律师、基层法律服务工作者申请查询相关人员信息，但提供的申请材料不齐全的，应当一次性告知其需要补充的材料，待补正后按规定办理。</w:t>
      </w:r>
    </w:p>
    <w:p w:rsidR="00C05420" w:rsidRPr="00C05420" w:rsidRDefault="00C05420" w:rsidP="00C05420">
      <w:pPr>
        <w:spacing w:line="480" w:lineRule="auto"/>
        <w:ind w:firstLine="560"/>
        <w:rPr>
          <w:rFonts w:asciiTheme="minorEastAsia" w:eastAsiaTheme="minorEastAsia" w:hAnsiTheme="minorEastAsia" w:cs="方正仿宋_GBK" w:hint="eastAsia"/>
          <w:sz w:val="28"/>
          <w:szCs w:val="28"/>
        </w:rPr>
      </w:pPr>
      <w:r w:rsidRPr="00C05420">
        <w:rPr>
          <w:rFonts w:asciiTheme="minorEastAsia" w:eastAsiaTheme="minorEastAsia" w:hAnsiTheme="minorEastAsia" w:cs="方正仿宋_GBK" w:hint="eastAsia"/>
          <w:sz w:val="28"/>
          <w:szCs w:val="28"/>
        </w:rPr>
        <w:t>五、对律师、基层法律服务工作者非因代理起诉等诉讼事项，申请查询他人户籍信息的，不予受理。</w:t>
      </w:r>
    </w:p>
    <w:p w:rsidR="00C05420" w:rsidRPr="00C05420" w:rsidRDefault="00C05420" w:rsidP="00C05420">
      <w:pPr>
        <w:spacing w:line="480" w:lineRule="auto"/>
        <w:ind w:firstLine="560"/>
        <w:rPr>
          <w:rFonts w:asciiTheme="minorEastAsia" w:eastAsiaTheme="minorEastAsia" w:hAnsiTheme="minorEastAsia" w:cs="方正仿宋_GBK" w:hint="eastAsia"/>
          <w:sz w:val="28"/>
          <w:szCs w:val="28"/>
        </w:rPr>
      </w:pPr>
      <w:r w:rsidRPr="00C05420">
        <w:rPr>
          <w:rFonts w:asciiTheme="minorEastAsia" w:eastAsiaTheme="minorEastAsia" w:hAnsiTheme="minorEastAsia" w:cs="方正仿宋_GBK" w:hint="eastAsia"/>
          <w:sz w:val="28"/>
          <w:szCs w:val="28"/>
        </w:rPr>
        <w:t>执行中遇有问题，请及时报总队人口管理支队。</w:t>
      </w:r>
    </w:p>
    <w:p w:rsidR="00C05420" w:rsidRDefault="00C05420" w:rsidP="00C05420">
      <w:pPr>
        <w:spacing w:line="480" w:lineRule="auto"/>
        <w:ind w:firstLine="560"/>
        <w:jc w:val="right"/>
        <w:rPr>
          <w:rFonts w:asciiTheme="minorEastAsia" w:eastAsiaTheme="minorEastAsia" w:hAnsiTheme="minorEastAsia" w:hint="eastAsia"/>
          <w:sz w:val="28"/>
          <w:szCs w:val="28"/>
        </w:rPr>
      </w:pPr>
      <w:r w:rsidRPr="00C05420">
        <w:rPr>
          <w:rFonts w:asciiTheme="minorEastAsia" w:eastAsiaTheme="minorEastAsia" w:hAnsiTheme="minorEastAsia" w:hint="eastAsia"/>
          <w:sz w:val="28"/>
          <w:szCs w:val="28"/>
        </w:rPr>
        <w:t xml:space="preserve">                                </w:t>
      </w:r>
    </w:p>
    <w:p w:rsidR="00C05420" w:rsidRPr="00C05420" w:rsidRDefault="00C05420" w:rsidP="00C05420">
      <w:pPr>
        <w:spacing w:line="480" w:lineRule="auto"/>
        <w:ind w:firstLine="560"/>
        <w:jc w:val="right"/>
        <w:rPr>
          <w:rFonts w:asciiTheme="minorEastAsia" w:eastAsiaTheme="minorEastAsia" w:hAnsiTheme="minorEastAsia" w:hint="eastAsia"/>
          <w:sz w:val="28"/>
          <w:szCs w:val="28"/>
        </w:rPr>
      </w:pPr>
      <w:r w:rsidRPr="00C05420">
        <w:rPr>
          <w:rFonts w:asciiTheme="minorEastAsia" w:eastAsiaTheme="minorEastAsia" w:hAnsiTheme="minorEastAsia" w:hint="eastAsia"/>
          <w:sz w:val="28"/>
          <w:szCs w:val="28"/>
        </w:rPr>
        <w:t xml:space="preserve"> 省厅治安总队</w:t>
      </w:r>
    </w:p>
    <w:p w:rsidR="00C05420" w:rsidRPr="00C05420" w:rsidRDefault="00C05420" w:rsidP="00C05420">
      <w:pPr>
        <w:spacing w:line="480" w:lineRule="auto"/>
        <w:ind w:firstLine="560"/>
        <w:jc w:val="right"/>
        <w:rPr>
          <w:rFonts w:asciiTheme="minorEastAsia" w:eastAsiaTheme="minorEastAsia" w:hAnsiTheme="minorEastAsia" w:hint="eastAsia"/>
          <w:sz w:val="28"/>
          <w:szCs w:val="28"/>
        </w:rPr>
      </w:pPr>
      <w:r w:rsidRPr="00C05420">
        <w:rPr>
          <w:rFonts w:asciiTheme="minorEastAsia" w:eastAsiaTheme="minorEastAsia" w:hAnsiTheme="minorEastAsia" w:hint="eastAsia"/>
          <w:sz w:val="28"/>
          <w:szCs w:val="28"/>
        </w:rPr>
        <w:t xml:space="preserve">                                 2017年7月31日</w:t>
      </w:r>
    </w:p>
    <w:p w:rsidR="00CE1E1E" w:rsidRDefault="00CE1E1E" w:rsidP="00C05420">
      <w:pPr>
        <w:ind w:firstLine="640"/>
      </w:pPr>
    </w:p>
    <w:sectPr w:rsidR="00CE1E1E" w:rsidSect="00CE1E1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Arial Unicode MS"/>
    <w:charset w:val="86"/>
    <w:family w:val="modern"/>
    <w:pitch w:val="fixed"/>
    <w:sig w:usb0="00000000" w:usb1="080E0000" w:usb2="00000010" w:usb3="00000000" w:csb0="00040000" w:csb1="00000000"/>
  </w:font>
  <w:font w:name="Times">
    <w:panose1 w:val="02020603050405020304"/>
    <w:charset w:val="00"/>
    <w:family w:val="roman"/>
    <w:pitch w:val="variable"/>
    <w:sig w:usb0="E0002AFF" w:usb1="C0007841" w:usb2="00000009" w:usb3="00000000" w:csb0="000001FF" w:csb1="00000000"/>
  </w:font>
  <w:font w:name="方正黑体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05420"/>
    <w:rsid w:val="00C05420"/>
    <w:rsid w:val="00CE1E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5420"/>
    <w:pPr>
      <w:widowControl w:val="0"/>
      <w:overflowPunct w:val="0"/>
      <w:autoSpaceDE w:val="0"/>
      <w:autoSpaceDN w:val="0"/>
      <w:adjustRightInd w:val="0"/>
      <w:snapToGrid w:val="0"/>
      <w:spacing w:line="336" w:lineRule="auto"/>
      <w:ind w:firstLineChars="200" w:firstLine="200"/>
      <w:jc w:val="both"/>
    </w:pPr>
    <w:rPr>
      <w:rFonts w:ascii="仿宋_GB2312" w:eastAsia="仿宋_GB2312" w:hAnsi="Times" w:cs="Times New Roman"/>
      <w:sz w:val="32"/>
      <w:szCs w:val="32"/>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55822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126</Words>
  <Characters>719</Characters>
  <Application>Microsoft Office Word</Application>
  <DocSecurity>0</DocSecurity>
  <Lines>5</Lines>
  <Paragraphs>1</Paragraphs>
  <ScaleCrop>false</ScaleCrop>
  <Company/>
  <LinksUpToDate>false</LinksUpToDate>
  <CharactersWithSpaces>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chj</dc:creator>
  <cp:lastModifiedBy>chj</cp:lastModifiedBy>
  <cp:revision>1</cp:revision>
  <dcterms:created xsi:type="dcterms:W3CDTF">2018-05-29T02:07:00Z</dcterms:created>
  <dcterms:modified xsi:type="dcterms:W3CDTF">2018-05-29T02:10:00Z</dcterms:modified>
</cp:coreProperties>
</file>